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A9F" w14:textId="30C23BC1" w:rsidR="00B91E9D" w:rsidRPr="00300998" w:rsidRDefault="00B91E9D" w:rsidP="00A316E3">
      <w:pPr>
        <w:pStyle w:val="Default"/>
        <w:spacing w:after="160" w:line="259" w:lineRule="auto"/>
        <w:jc w:val="center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r w:rsidRPr="00300998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auditY CENTER DUŠEVNÍHO ZDRAVÍ zaměřenÉ na hodnocení kvality poskytovaných služeb</w:t>
      </w:r>
      <w:r w:rsidR="00765D01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2</w:t>
      </w:r>
    </w:p>
    <w:p w14:paraId="78F18ABE" w14:textId="39741BA3" w:rsidR="00807B7C" w:rsidRPr="00D851A9" w:rsidRDefault="00807B7C" w:rsidP="0046621D">
      <w:pPr>
        <w:pStyle w:val="Default"/>
        <w:spacing w:after="160" w:line="259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D851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NABÍDKA PRO </w:t>
      </w:r>
      <w:r w:rsidRPr="00D851A9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centra duševního zdraví</w:t>
      </w:r>
      <w:r w:rsidR="0036382A" w:rsidRPr="00D851A9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 se zájmem o pilotní audit</w:t>
      </w:r>
    </w:p>
    <w:p w14:paraId="1429BFE1" w14:textId="1D9D515D" w:rsidR="00807B7C" w:rsidRDefault="00807B7C" w:rsidP="00ED7E17">
      <w:pPr>
        <w:pStyle w:val="Default"/>
        <w:spacing w:after="160" w:line="259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Ministerstvo práce a sociálních věcí realizuje v rámci </w:t>
      </w:r>
      <w:r w:rsidR="00693E76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peračního programu Zaměstnanost systémový projekt </w:t>
      </w:r>
      <w:r w:rsidRPr="0003214E">
        <w:rPr>
          <w:rFonts w:ascii="Calibri" w:hAnsi="Calibri" w:cs="Calibri"/>
          <w:sz w:val="22"/>
          <w:szCs w:val="22"/>
        </w:rPr>
        <w:t>Rozvoj a podpora modelů kvality pro systém sociálních služeb</w:t>
      </w:r>
      <w:r w:rsidR="00FA5F95">
        <w:rPr>
          <w:rFonts w:ascii="Calibri" w:hAnsi="Calibri" w:cs="Calibri"/>
          <w:sz w:val="22"/>
          <w:szCs w:val="22"/>
        </w:rPr>
        <w:t xml:space="preserve">. </w:t>
      </w:r>
    </w:p>
    <w:p w14:paraId="3DE6D288" w14:textId="35028E14" w:rsidR="00737004" w:rsidRDefault="00807B7C" w:rsidP="00ED7E17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65F1">
        <w:rPr>
          <w:rFonts w:asciiTheme="minorHAnsi" w:hAnsiTheme="minorHAnsi" w:cstheme="minorHAnsi"/>
          <w:sz w:val="22"/>
          <w:szCs w:val="22"/>
        </w:rPr>
        <w:t xml:space="preserve">V rámci </w:t>
      </w:r>
      <w:r w:rsidRPr="0003214E">
        <w:rPr>
          <w:rFonts w:asciiTheme="minorHAnsi" w:hAnsiTheme="minorHAnsi" w:cstheme="minorHAnsi"/>
          <w:sz w:val="22"/>
          <w:szCs w:val="22"/>
        </w:rPr>
        <w:t xml:space="preserve">tohoto projektu </w:t>
      </w:r>
      <w:r w:rsidR="00D165F1" w:rsidRPr="0003214E">
        <w:rPr>
          <w:rFonts w:asciiTheme="minorHAnsi" w:hAnsiTheme="minorHAnsi" w:cstheme="minorHAnsi"/>
          <w:sz w:val="22"/>
          <w:szCs w:val="22"/>
        </w:rPr>
        <w:t>b</w:t>
      </w:r>
      <w:r w:rsidR="009A2732" w:rsidRPr="0003214E">
        <w:rPr>
          <w:rFonts w:asciiTheme="minorHAnsi" w:hAnsiTheme="minorHAnsi" w:cstheme="minorHAnsi"/>
          <w:sz w:val="22"/>
          <w:szCs w:val="22"/>
        </w:rPr>
        <w:t xml:space="preserve">ude </w:t>
      </w:r>
      <w:r w:rsidR="00D165F1" w:rsidRPr="0003214E">
        <w:rPr>
          <w:rFonts w:asciiTheme="minorHAnsi" w:hAnsiTheme="minorHAnsi" w:cstheme="minorHAnsi"/>
          <w:sz w:val="22"/>
          <w:szCs w:val="22"/>
        </w:rPr>
        <w:t>vytvořen</w:t>
      </w:r>
      <w:r w:rsidR="009A2732" w:rsidRPr="0003214E">
        <w:rPr>
          <w:rFonts w:asciiTheme="minorHAnsi" w:hAnsiTheme="minorHAnsi" w:cstheme="minorHAnsi"/>
          <w:sz w:val="22"/>
          <w:szCs w:val="22"/>
        </w:rPr>
        <w:t xml:space="preserve"> a</w:t>
      </w:r>
      <w:r w:rsidR="00D165F1" w:rsidRPr="0003214E">
        <w:rPr>
          <w:rFonts w:asciiTheme="minorHAnsi" w:hAnsiTheme="minorHAnsi" w:cstheme="minorHAnsi"/>
          <w:sz w:val="22"/>
          <w:szCs w:val="22"/>
        </w:rPr>
        <w:t xml:space="preserve"> otestován jednotný formát ověřování kvality péče Center duševního zdraví</w:t>
      </w:r>
      <w:r w:rsidR="00D165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65F1" w:rsidRPr="00737004">
        <w:rPr>
          <w:rFonts w:asciiTheme="minorHAnsi" w:hAnsiTheme="minorHAnsi" w:cstheme="minorHAnsi"/>
          <w:sz w:val="22"/>
          <w:szCs w:val="22"/>
        </w:rPr>
        <w:t>(</w:t>
      </w:r>
      <w:r w:rsidR="00737004" w:rsidRPr="00737004">
        <w:rPr>
          <w:rFonts w:asciiTheme="minorHAnsi" w:hAnsiTheme="minorHAnsi" w:cstheme="minorHAnsi"/>
          <w:sz w:val="22"/>
          <w:szCs w:val="22"/>
        </w:rPr>
        <w:t>dále jen „</w:t>
      </w:r>
      <w:r w:rsidR="00D165F1" w:rsidRPr="00737004">
        <w:rPr>
          <w:rFonts w:asciiTheme="minorHAnsi" w:hAnsiTheme="minorHAnsi" w:cstheme="minorHAnsi"/>
          <w:sz w:val="22"/>
          <w:szCs w:val="22"/>
        </w:rPr>
        <w:t>CDZ</w:t>
      </w:r>
      <w:r w:rsidR="00737004" w:rsidRPr="00737004">
        <w:rPr>
          <w:rFonts w:asciiTheme="minorHAnsi" w:hAnsiTheme="minorHAnsi" w:cstheme="minorHAnsi"/>
          <w:sz w:val="22"/>
          <w:szCs w:val="22"/>
        </w:rPr>
        <w:t>“</w:t>
      </w:r>
      <w:r w:rsidR="00D165F1" w:rsidRPr="00737004">
        <w:rPr>
          <w:rFonts w:asciiTheme="minorHAnsi" w:hAnsiTheme="minorHAnsi" w:cstheme="minorHAnsi"/>
          <w:sz w:val="22"/>
          <w:szCs w:val="22"/>
        </w:rPr>
        <w:t>),</w:t>
      </w:r>
      <w:r w:rsidR="00D165F1" w:rsidRPr="00D165F1">
        <w:rPr>
          <w:rFonts w:asciiTheme="minorHAnsi" w:hAnsiTheme="minorHAnsi" w:cstheme="minorHAnsi"/>
          <w:sz w:val="22"/>
          <w:szCs w:val="22"/>
        </w:rPr>
        <w:t xml:space="preserve"> </w:t>
      </w:r>
      <w:r w:rsidR="00D165F1">
        <w:rPr>
          <w:rFonts w:asciiTheme="minorHAnsi" w:hAnsiTheme="minorHAnsi" w:cstheme="minorHAnsi"/>
          <w:sz w:val="22"/>
          <w:szCs w:val="22"/>
        </w:rPr>
        <w:t>který</w:t>
      </w:r>
      <w:r w:rsidR="00D165F1" w:rsidRPr="00D165F1">
        <w:rPr>
          <w:rFonts w:asciiTheme="minorHAnsi" w:hAnsiTheme="minorHAnsi" w:cstheme="minorHAnsi"/>
          <w:sz w:val="22"/>
          <w:szCs w:val="22"/>
        </w:rPr>
        <w:t xml:space="preserve"> </w:t>
      </w:r>
      <w:r w:rsidR="002F52A1">
        <w:rPr>
          <w:rFonts w:asciiTheme="minorHAnsi" w:hAnsiTheme="minorHAnsi" w:cstheme="minorHAnsi"/>
          <w:sz w:val="22"/>
          <w:szCs w:val="22"/>
        </w:rPr>
        <w:t>bude reflektovat</w:t>
      </w:r>
      <w:r w:rsidR="00D165F1" w:rsidRPr="00D165F1">
        <w:rPr>
          <w:rFonts w:asciiTheme="minorHAnsi" w:hAnsiTheme="minorHAnsi" w:cstheme="minorHAnsi"/>
          <w:sz w:val="22"/>
          <w:szCs w:val="22"/>
        </w:rPr>
        <w:t xml:space="preserve"> principy dobré praxe poskytování terénní multidisciplinární péče.</w:t>
      </w:r>
      <w:r w:rsidR="00D165F1">
        <w:rPr>
          <w:rFonts w:asciiTheme="minorHAnsi" w:hAnsiTheme="minorHAnsi" w:cstheme="minorHAnsi"/>
          <w:sz w:val="22"/>
          <w:szCs w:val="22"/>
        </w:rPr>
        <w:t xml:space="preserve"> </w:t>
      </w:r>
      <w:r w:rsidR="00490FBE">
        <w:rPr>
          <w:rFonts w:asciiTheme="minorHAnsi" w:hAnsiTheme="minorHAnsi" w:cstheme="minorHAnsi"/>
          <w:sz w:val="22"/>
          <w:szCs w:val="22"/>
        </w:rPr>
        <w:t xml:space="preserve">Byla vytvořena kritéria kvality CDZ včetně hodnotících kritérií, která </w:t>
      </w:r>
      <w:r w:rsidR="00550D67">
        <w:rPr>
          <w:rFonts w:asciiTheme="minorHAnsi" w:hAnsiTheme="minorHAnsi" w:cstheme="minorHAnsi"/>
          <w:sz w:val="22"/>
          <w:szCs w:val="22"/>
        </w:rPr>
        <w:t>slouží jako</w:t>
      </w:r>
      <w:r w:rsidR="00490FBE">
        <w:rPr>
          <w:rFonts w:asciiTheme="minorHAnsi" w:hAnsiTheme="minorHAnsi" w:cstheme="minorHAnsi"/>
          <w:sz w:val="22"/>
          <w:szCs w:val="22"/>
        </w:rPr>
        <w:t xml:space="preserve"> podklad pro hodnocení kvality formou dvoudenních auditů.</w:t>
      </w:r>
    </w:p>
    <w:p w14:paraId="0A105DF4" w14:textId="7843D972" w:rsidR="00807B7C" w:rsidRPr="00693E76" w:rsidRDefault="00693E76" w:rsidP="00ED7E17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93E76">
        <w:rPr>
          <w:rFonts w:asciiTheme="minorHAnsi" w:hAnsiTheme="minorHAnsi" w:cstheme="minorHAnsi"/>
          <w:color w:val="FF0000"/>
          <w:sz w:val="22"/>
          <w:szCs w:val="22"/>
        </w:rPr>
        <w:t>Vyzýváme</w:t>
      </w:r>
      <w:r w:rsidR="006F0E53" w:rsidRPr="00693E76">
        <w:rPr>
          <w:rFonts w:asciiTheme="minorHAnsi" w:hAnsiTheme="minorHAnsi" w:cstheme="minorHAnsi"/>
          <w:color w:val="FF0000"/>
          <w:sz w:val="22"/>
          <w:szCs w:val="22"/>
        </w:rPr>
        <w:t xml:space="preserve"> všechna </w:t>
      </w:r>
      <w:r w:rsidR="000E5055" w:rsidRPr="00693E76">
        <w:rPr>
          <w:rFonts w:ascii="Calibri" w:hAnsi="Calibri" w:cs="Calibri"/>
          <w:color w:val="FF0000"/>
          <w:sz w:val="22"/>
          <w:szCs w:val="22"/>
        </w:rPr>
        <w:t>C</w:t>
      </w:r>
      <w:r w:rsidR="00851AD0" w:rsidRPr="00693E76">
        <w:rPr>
          <w:rFonts w:ascii="Calibri" w:hAnsi="Calibri" w:cs="Calibri"/>
          <w:color w:val="FF0000"/>
          <w:sz w:val="22"/>
          <w:szCs w:val="22"/>
        </w:rPr>
        <w:t>DZ</w:t>
      </w:r>
      <w:r w:rsidR="000E5055" w:rsidRPr="00693E76">
        <w:rPr>
          <w:rFonts w:ascii="Calibri" w:hAnsi="Calibri" w:cs="Calibri"/>
          <w:color w:val="FF0000"/>
          <w:sz w:val="22"/>
          <w:szCs w:val="22"/>
        </w:rPr>
        <w:t>, kte</w:t>
      </w:r>
      <w:r w:rsidR="00851AD0" w:rsidRPr="00693E76">
        <w:rPr>
          <w:rFonts w:ascii="Calibri" w:hAnsi="Calibri" w:cs="Calibri"/>
          <w:color w:val="FF0000"/>
          <w:sz w:val="22"/>
          <w:szCs w:val="22"/>
        </w:rPr>
        <w:t xml:space="preserve">rá </w:t>
      </w:r>
      <w:r w:rsidR="004B69FE" w:rsidRPr="00693E76">
        <w:rPr>
          <w:rFonts w:ascii="Calibri" w:hAnsi="Calibri" w:cs="Calibri"/>
          <w:color w:val="FF0000"/>
          <w:sz w:val="22"/>
          <w:szCs w:val="22"/>
        </w:rPr>
        <w:t xml:space="preserve">se chtějí účastnit druhého kola pilotních auditů a </w:t>
      </w:r>
      <w:r w:rsidR="000E5055" w:rsidRPr="00693E76">
        <w:rPr>
          <w:rFonts w:ascii="Calibri" w:hAnsi="Calibri" w:cs="Calibri"/>
          <w:color w:val="FF0000"/>
          <w:sz w:val="22"/>
          <w:szCs w:val="22"/>
        </w:rPr>
        <w:t xml:space="preserve">mají zájem o </w:t>
      </w:r>
      <w:r w:rsidR="00ED7E17" w:rsidRPr="00693E76">
        <w:rPr>
          <w:rFonts w:ascii="Calibri" w:hAnsi="Calibri" w:cs="Calibri"/>
          <w:color w:val="FF0000"/>
          <w:sz w:val="22"/>
          <w:szCs w:val="22"/>
        </w:rPr>
        <w:t xml:space="preserve">zpětnou vazbu v podobě </w:t>
      </w:r>
      <w:r w:rsidR="002360DA" w:rsidRPr="00693E76">
        <w:rPr>
          <w:rFonts w:ascii="Calibri" w:hAnsi="Calibri" w:cs="Calibri"/>
          <w:color w:val="FF0000"/>
          <w:sz w:val="22"/>
          <w:szCs w:val="22"/>
        </w:rPr>
        <w:t xml:space="preserve">hodnocení kvality </w:t>
      </w:r>
      <w:r w:rsidR="00D120ED" w:rsidRPr="00693E76">
        <w:rPr>
          <w:rFonts w:ascii="Calibri" w:hAnsi="Calibri" w:cs="Calibri"/>
          <w:color w:val="FF0000"/>
          <w:sz w:val="22"/>
          <w:szCs w:val="22"/>
        </w:rPr>
        <w:t xml:space="preserve">poskytovaných služeb, </w:t>
      </w:r>
      <w:r w:rsidR="00807B7C" w:rsidRPr="00693E76">
        <w:rPr>
          <w:rFonts w:ascii="Calibri" w:hAnsi="Calibri" w:cs="Calibri"/>
          <w:color w:val="FF0000"/>
          <w:sz w:val="22"/>
          <w:szCs w:val="22"/>
        </w:rPr>
        <w:t>aby se přihlásil</w:t>
      </w:r>
      <w:r w:rsidR="002F52A1" w:rsidRPr="00693E76">
        <w:rPr>
          <w:rFonts w:ascii="Calibri" w:hAnsi="Calibri" w:cs="Calibri"/>
          <w:color w:val="FF0000"/>
          <w:sz w:val="22"/>
          <w:szCs w:val="22"/>
        </w:rPr>
        <w:t>a</w:t>
      </w:r>
      <w:r w:rsidR="00807B7C" w:rsidRPr="00693E7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851AD0" w:rsidRPr="00693E76">
        <w:rPr>
          <w:rFonts w:ascii="Calibri" w:hAnsi="Calibri" w:cs="Calibri"/>
          <w:color w:val="FF0000"/>
          <w:sz w:val="22"/>
          <w:szCs w:val="22"/>
        </w:rPr>
        <w:t>k účasti v pilotních auditech</w:t>
      </w:r>
      <w:r w:rsidR="00807B7C" w:rsidRPr="00693E76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14:paraId="30F10D7E" w14:textId="54B4CCD1" w:rsidR="00807B7C" w:rsidRDefault="00807B7C" w:rsidP="00807B7C">
      <w:pPr>
        <w:pStyle w:val="Default"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Vstupní kritéria pro přihlášení jsou následující (</w:t>
      </w:r>
      <w:r w:rsidR="00851AD0">
        <w:rPr>
          <w:rFonts w:ascii="Calibri" w:hAnsi="Calibri" w:cs="Calibri"/>
          <w:b/>
          <w:bCs/>
          <w:sz w:val="22"/>
          <w:szCs w:val="22"/>
        </w:rPr>
        <w:t>CDZ</w:t>
      </w:r>
      <w:r>
        <w:rPr>
          <w:rFonts w:ascii="Calibri" w:hAnsi="Calibri" w:cs="Calibri"/>
          <w:b/>
          <w:bCs/>
          <w:sz w:val="22"/>
          <w:szCs w:val="22"/>
        </w:rPr>
        <w:t xml:space="preserve"> musí splnit všechna kritéria): </w:t>
      </w:r>
    </w:p>
    <w:p w14:paraId="417CCAD2" w14:textId="0112037E" w:rsidR="00A2063E" w:rsidRPr="00AA13A9" w:rsidRDefault="00A2063E" w:rsidP="00766286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Závazné prohlášení o zájmu absolvovat audit</w:t>
      </w:r>
      <w:r w:rsidR="004B69FE">
        <w:rPr>
          <w:rFonts w:asciiTheme="minorHAnsi" w:hAnsiTheme="minorHAnsi" w:cstheme="minorHAnsi"/>
          <w:sz w:val="22"/>
          <w:szCs w:val="22"/>
        </w:rPr>
        <w:t>;</w:t>
      </w:r>
    </w:p>
    <w:p w14:paraId="4A79B2C9" w14:textId="070019CE" w:rsidR="00AA13A9" w:rsidRDefault="008A6938" w:rsidP="00766286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Registrace zdravotních i sociálních služeb</w:t>
      </w:r>
      <w:r w:rsidR="004B69FE">
        <w:rPr>
          <w:rFonts w:asciiTheme="minorHAnsi" w:hAnsiTheme="minorHAnsi" w:cstheme="minorHAnsi"/>
          <w:sz w:val="22"/>
          <w:szCs w:val="22"/>
        </w:rPr>
        <w:t>;</w:t>
      </w:r>
    </w:p>
    <w:p w14:paraId="163A46E3" w14:textId="3582FD56" w:rsidR="008A6938" w:rsidRPr="0031038B" w:rsidRDefault="008A6938" w:rsidP="00766286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31038B">
        <w:rPr>
          <w:rFonts w:asciiTheme="minorHAnsi" w:hAnsiTheme="minorHAnsi" w:cstheme="minorHAnsi"/>
          <w:sz w:val="22"/>
          <w:szCs w:val="22"/>
        </w:rPr>
        <w:t>Vznik v rámci projekt</w:t>
      </w:r>
      <w:r w:rsidR="00A23456" w:rsidRPr="0031038B">
        <w:rPr>
          <w:rFonts w:asciiTheme="minorHAnsi" w:hAnsiTheme="minorHAnsi" w:cstheme="minorHAnsi"/>
          <w:sz w:val="22"/>
          <w:szCs w:val="22"/>
        </w:rPr>
        <w:t>ů</w:t>
      </w:r>
      <w:r w:rsidRPr="0031038B">
        <w:rPr>
          <w:rFonts w:asciiTheme="minorHAnsi" w:hAnsiTheme="minorHAnsi" w:cstheme="minorHAnsi"/>
          <w:sz w:val="22"/>
          <w:szCs w:val="22"/>
        </w:rPr>
        <w:t xml:space="preserve"> M</w:t>
      </w:r>
      <w:r w:rsidR="00A23456" w:rsidRPr="0031038B">
        <w:rPr>
          <w:rFonts w:asciiTheme="minorHAnsi" w:hAnsiTheme="minorHAnsi" w:cstheme="minorHAnsi"/>
          <w:sz w:val="22"/>
          <w:szCs w:val="22"/>
        </w:rPr>
        <w:t>inisterstva zdravotnictví Č</w:t>
      </w:r>
      <w:r w:rsidRPr="0031038B">
        <w:rPr>
          <w:rFonts w:asciiTheme="minorHAnsi" w:hAnsiTheme="minorHAnsi" w:cstheme="minorHAnsi"/>
          <w:sz w:val="22"/>
          <w:szCs w:val="22"/>
        </w:rPr>
        <w:t xml:space="preserve">R </w:t>
      </w:r>
      <w:r w:rsidR="00A4637E" w:rsidRPr="0031038B">
        <w:rPr>
          <w:rFonts w:asciiTheme="minorHAnsi" w:hAnsiTheme="minorHAnsi" w:cstheme="minorHAnsi"/>
          <w:sz w:val="22"/>
          <w:szCs w:val="22"/>
        </w:rPr>
        <w:t xml:space="preserve">Podpora vzniku </w:t>
      </w:r>
      <w:r w:rsidRPr="0031038B">
        <w:rPr>
          <w:rFonts w:asciiTheme="minorHAnsi" w:hAnsiTheme="minorHAnsi" w:cstheme="minorHAnsi"/>
          <w:sz w:val="22"/>
          <w:szCs w:val="22"/>
        </w:rPr>
        <w:t>CDZ I</w:t>
      </w:r>
      <w:r w:rsidR="00D302B8" w:rsidRPr="0031038B">
        <w:rPr>
          <w:rFonts w:asciiTheme="minorHAnsi" w:hAnsiTheme="minorHAnsi" w:cstheme="minorHAnsi"/>
          <w:sz w:val="22"/>
          <w:szCs w:val="22"/>
        </w:rPr>
        <w:t>,</w:t>
      </w:r>
      <w:r w:rsidRPr="0031038B">
        <w:rPr>
          <w:rFonts w:asciiTheme="minorHAnsi" w:hAnsiTheme="minorHAnsi" w:cstheme="minorHAnsi"/>
          <w:sz w:val="22"/>
          <w:szCs w:val="22"/>
        </w:rPr>
        <w:t xml:space="preserve"> </w:t>
      </w:r>
      <w:r w:rsidR="00A4637E" w:rsidRPr="0031038B">
        <w:rPr>
          <w:rFonts w:asciiTheme="minorHAnsi" w:hAnsiTheme="minorHAnsi" w:cstheme="minorHAnsi"/>
          <w:sz w:val="22"/>
          <w:szCs w:val="22"/>
        </w:rPr>
        <w:t xml:space="preserve">Podpora vzniku </w:t>
      </w:r>
      <w:r w:rsidRPr="0031038B">
        <w:rPr>
          <w:rFonts w:asciiTheme="minorHAnsi" w:hAnsiTheme="minorHAnsi" w:cstheme="minorHAnsi"/>
          <w:sz w:val="22"/>
          <w:szCs w:val="22"/>
        </w:rPr>
        <w:t>CDZ II</w:t>
      </w:r>
      <w:r w:rsidR="00D302B8" w:rsidRPr="0031038B">
        <w:rPr>
          <w:rFonts w:asciiTheme="minorHAnsi" w:hAnsiTheme="minorHAnsi" w:cstheme="minorHAnsi"/>
          <w:sz w:val="22"/>
          <w:szCs w:val="22"/>
        </w:rPr>
        <w:t xml:space="preserve"> nebo Podpora vzniku CDZ III</w:t>
      </w:r>
      <w:r w:rsidR="004B69FE">
        <w:rPr>
          <w:rFonts w:asciiTheme="minorHAnsi" w:hAnsiTheme="minorHAnsi" w:cstheme="minorHAnsi"/>
          <w:sz w:val="22"/>
          <w:szCs w:val="22"/>
        </w:rPr>
        <w:t>;</w:t>
      </w:r>
    </w:p>
    <w:p w14:paraId="23EC54BD" w14:textId="3D05D43F" w:rsidR="00806BD9" w:rsidRDefault="00E569F5" w:rsidP="00E642D0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E569F5">
        <w:rPr>
          <w:rFonts w:asciiTheme="minorHAnsi" w:hAnsiTheme="minorHAnsi" w:cstheme="minorHAnsi"/>
          <w:sz w:val="22"/>
          <w:szCs w:val="22"/>
        </w:rPr>
        <w:t>CDZ aktuálně poskytuje služby nejméně 40 osobám</w:t>
      </w:r>
      <w:r w:rsidR="004B69FE">
        <w:rPr>
          <w:rFonts w:asciiTheme="minorHAnsi" w:hAnsiTheme="minorHAnsi" w:cstheme="minorHAnsi"/>
          <w:sz w:val="22"/>
          <w:szCs w:val="22"/>
        </w:rPr>
        <w:t>;</w:t>
      </w:r>
    </w:p>
    <w:p w14:paraId="7B080EAD" w14:textId="306548FC" w:rsidR="00E642D0" w:rsidRPr="0031038B" w:rsidRDefault="00E642D0" w:rsidP="00E642D0">
      <w:pPr>
        <w:pStyle w:val="Default"/>
        <w:numPr>
          <w:ilvl w:val="0"/>
          <w:numId w:val="1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1038B">
        <w:rPr>
          <w:rFonts w:asciiTheme="minorHAnsi" w:hAnsiTheme="minorHAnsi" w:cstheme="minorHAnsi"/>
          <w:sz w:val="22"/>
          <w:szCs w:val="22"/>
        </w:rPr>
        <w:t xml:space="preserve">Zřizovatel (jeden nebo dva právní subjekty) může přihlásit </w:t>
      </w:r>
      <w:r w:rsidR="00D302B8" w:rsidRPr="0031038B">
        <w:rPr>
          <w:rFonts w:asciiTheme="minorHAnsi" w:hAnsiTheme="minorHAnsi" w:cstheme="minorHAnsi"/>
          <w:sz w:val="22"/>
          <w:szCs w:val="22"/>
        </w:rPr>
        <w:t>jedno nebo více</w:t>
      </w:r>
      <w:r w:rsidRPr="0031038B">
        <w:rPr>
          <w:rFonts w:asciiTheme="minorHAnsi" w:hAnsiTheme="minorHAnsi" w:cstheme="minorHAnsi"/>
          <w:sz w:val="22"/>
          <w:szCs w:val="22"/>
        </w:rPr>
        <w:t xml:space="preserve"> CDZ.</w:t>
      </w:r>
    </w:p>
    <w:p w14:paraId="6E0370F2" w14:textId="33F0382B" w:rsidR="00807B7C" w:rsidRDefault="00807B7C" w:rsidP="00E642D0">
      <w:pPr>
        <w:pStyle w:val="Default"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Výhody zapojení do pilotáže: </w:t>
      </w:r>
    </w:p>
    <w:p w14:paraId="21A7A303" w14:textId="243E0847" w:rsidR="008B63BA" w:rsidRPr="00E278E9" w:rsidRDefault="008B63BA" w:rsidP="00C00135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E278E9">
        <w:rPr>
          <w:rFonts w:ascii="Calibri" w:hAnsi="Calibri" w:cs="Calibri"/>
          <w:sz w:val="22"/>
          <w:szCs w:val="22"/>
        </w:rPr>
        <w:t xml:space="preserve">Pilotní audity </w:t>
      </w:r>
      <w:r w:rsidR="00D942BE" w:rsidRPr="00E278E9">
        <w:rPr>
          <w:rFonts w:ascii="Calibri" w:hAnsi="Calibri" w:cs="Calibri"/>
          <w:sz w:val="22"/>
          <w:szCs w:val="22"/>
        </w:rPr>
        <w:t xml:space="preserve">mají ověřit vhodné nastavení kritérií </w:t>
      </w:r>
      <w:r w:rsidR="00B05091" w:rsidRPr="00E278E9">
        <w:rPr>
          <w:rFonts w:ascii="Calibri" w:hAnsi="Calibri" w:cs="Calibri"/>
          <w:sz w:val="22"/>
          <w:szCs w:val="22"/>
        </w:rPr>
        <w:t xml:space="preserve">kvality </w:t>
      </w:r>
      <w:r w:rsidR="00D942BE" w:rsidRPr="00E278E9">
        <w:rPr>
          <w:rFonts w:ascii="Calibri" w:hAnsi="Calibri" w:cs="Calibri"/>
          <w:sz w:val="22"/>
          <w:szCs w:val="22"/>
        </w:rPr>
        <w:t xml:space="preserve">v praxi. Zapojená CDZ tak budou mít možnost </w:t>
      </w:r>
      <w:r w:rsidR="00B05091" w:rsidRPr="00E278E9">
        <w:rPr>
          <w:rFonts w:ascii="Calibri" w:hAnsi="Calibri" w:cs="Calibri"/>
          <w:sz w:val="22"/>
          <w:szCs w:val="22"/>
        </w:rPr>
        <w:t xml:space="preserve">ovlivnit jejich nastavení </w:t>
      </w:r>
      <w:r w:rsidR="00CD40B7">
        <w:rPr>
          <w:rFonts w:ascii="Calibri" w:hAnsi="Calibri" w:cs="Calibri"/>
          <w:sz w:val="22"/>
          <w:szCs w:val="22"/>
        </w:rPr>
        <w:t xml:space="preserve">a </w:t>
      </w:r>
      <w:r w:rsidR="00D942BE" w:rsidRPr="00E278E9">
        <w:rPr>
          <w:rFonts w:ascii="Calibri" w:hAnsi="Calibri" w:cs="Calibri"/>
          <w:sz w:val="22"/>
          <w:szCs w:val="22"/>
        </w:rPr>
        <w:t>přisp</w:t>
      </w:r>
      <w:r w:rsidR="00B05091" w:rsidRPr="00E278E9">
        <w:rPr>
          <w:rFonts w:ascii="Calibri" w:hAnsi="Calibri" w:cs="Calibri"/>
          <w:sz w:val="22"/>
          <w:szCs w:val="22"/>
        </w:rPr>
        <w:t>ět k jejich finální podobě</w:t>
      </w:r>
      <w:r w:rsidR="004B69FE">
        <w:rPr>
          <w:rFonts w:ascii="Calibri" w:hAnsi="Calibri" w:cs="Calibri"/>
          <w:sz w:val="22"/>
          <w:szCs w:val="22"/>
        </w:rPr>
        <w:t>;</w:t>
      </w:r>
    </w:p>
    <w:p w14:paraId="122CB9F7" w14:textId="26F7939D" w:rsidR="00B05091" w:rsidRDefault="00B05091" w:rsidP="00C00135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Calibri" w:hAnsi="Calibri" w:cs="Calibri"/>
          <w:sz w:val="22"/>
          <w:szCs w:val="22"/>
        </w:rPr>
      </w:pPr>
      <w:r w:rsidRPr="00E278E9">
        <w:rPr>
          <w:rFonts w:ascii="Calibri" w:hAnsi="Calibri" w:cs="Calibri"/>
          <w:sz w:val="22"/>
          <w:szCs w:val="22"/>
        </w:rPr>
        <w:t>Zapojená CDZ obdrží za účast v pilotních auditech ho</w:t>
      </w:r>
      <w:r w:rsidR="00E278E9" w:rsidRPr="00E278E9">
        <w:rPr>
          <w:rFonts w:ascii="Calibri" w:hAnsi="Calibri" w:cs="Calibri"/>
          <w:sz w:val="22"/>
          <w:szCs w:val="22"/>
        </w:rPr>
        <w:t>norář</w:t>
      </w:r>
      <w:r w:rsidR="004B69FE">
        <w:rPr>
          <w:rFonts w:ascii="Calibri" w:hAnsi="Calibri" w:cs="Calibri"/>
          <w:sz w:val="22"/>
          <w:szCs w:val="22"/>
        </w:rPr>
        <w:t>;</w:t>
      </w:r>
    </w:p>
    <w:p w14:paraId="5F573669" w14:textId="12C7212B" w:rsidR="004B5356" w:rsidRDefault="004B5356" w:rsidP="00C00135">
      <w:pPr>
        <w:pStyle w:val="Default"/>
        <w:numPr>
          <w:ilvl w:val="0"/>
          <w:numId w:val="1"/>
        </w:numPr>
        <w:spacing w:after="160" w:line="259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Pilotní audit poskytne zapojeným CDZ zpětnou vazbu na kvalitu poskytovaných služeb v podobě pojmenování silných stránek a podnětů k dalšímu rozvoji. </w:t>
      </w:r>
    </w:p>
    <w:p w14:paraId="7C503308" w14:textId="21EA8837" w:rsidR="003204CB" w:rsidRPr="00E278E9" w:rsidRDefault="003204CB" w:rsidP="00C10D3A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Podrobnější informace k průběhu pilotního auditu najdete </w:t>
      </w:r>
      <w:r>
        <w:rPr>
          <w:rFonts w:ascii="Calibri" w:hAnsi="Calibri" w:cs="Calibri"/>
          <w:color w:val="auto"/>
          <w:sz w:val="22"/>
          <w:szCs w:val="22"/>
        </w:rPr>
        <w:t>v </w:t>
      </w:r>
      <w:r w:rsidRPr="004B69FE">
        <w:rPr>
          <w:rFonts w:ascii="Calibri" w:hAnsi="Calibri" w:cs="Calibri"/>
          <w:i/>
          <w:iCs/>
          <w:color w:val="auto"/>
          <w:sz w:val="22"/>
          <w:szCs w:val="22"/>
        </w:rPr>
        <w:t>Manuálu pro žadatele</w:t>
      </w:r>
      <w:r>
        <w:rPr>
          <w:rFonts w:ascii="Calibri" w:hAnsi="Calibri" w:cs="Calibri"/>
          <w:color w:val="auto"/>
          <w:sz w:val="22"/>
          <w:szCs w:val="22"/>
        </w:rPr>
        <w:t>, který je součástí dokumentace k</w:t>
      </w:r>
      <w:r w:rsidR="00C25398">
        <w:rPr>
          <w:rFonts w:ascii="Calibri" w:hAnsi="Calibri" w:cs="Calibri"/>
          <w:color w:val="auto"/>
          <w:sz w:val="22"/>
          <w:szCs w:val="22"/>
        </w:rPr>
        <w:t> </w:t>
      </w:r>
      <w:r>
        <w:rPr>
          <w:rFonts w:ascii="Calibri" w:hAnsi="Calibri" w:cs="Calibri"/>
          <w:color w:val="auto"/>
          <w:sz w:val="22"/>
          <w:szCs w:val="22"/>
        </w:rPr>
        <w:t>nabídce</w:t>
      </w:r>
      <w:r w:rsidR="00C25398">
        <w:rPr>
          <w:rFonts w:ascii="Calibri" w:hAnsi="Calibri" w:cs="Calibri"/>
          <w:color w:val="auto"/>
          <w:sz w:val="22"/>
          <w:szCs w:val="22"/>
        </w:rPr>
        <w:t>.</w:t>
      </w:r>
    </w:p>
    <w:p w14:paraId="188658B7" w14:textId="00C2B2B9" w:rsidR="007342CA" w:rsidRPr="008D3F5E" w:rsidRDefault="004B5356" w:rsidP="008D3F5E">
      <w:pPr>
        <w:pStyle w:val="Default"/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4C074F">
        <w:rPr>
          <w:rFonts w:ascii="Calibri" w:hAnsi="Calibri" w:cs="Calibri"/>
          <w:b/>
          <w:bCs/>
          <w:sz w:val="22"/>
          <w:szCs w:val="22"/>
        </w:rPr>
        <w:t>Průběh hodnocení:</w:t>
      </w:r>
    </w:p>
    <w:p w14:paraId="7CC654F6" w14:textId="1102B48F" w:rsidR="006C0CB4" w:rsidRDefault="005422B0" w:rsidP="00C00135">
      <w:pPr>
        <w:pStyle w:val="Default"/>
        <w:numPr>
          <w:ilvl w:val="0"/>
          <w:numId w:val="1"/>
        </w:numPr>
        <w:spacing w:after="160" w:line="259" w:lineRule="auto"/>
        <w:ind w:left="714" w:hanging="357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54CDC">
        <w:rPr>
          <w:rFonts w:ascii="Calibri" w:hAnsi="Calibri" w:cs="Calibri"/>
          <w:sz w:val="22"/>
          <w:szCs w:val="22"/>
        </w:rPr>
        <w:t>o výběru budou zahrnuta pouze</w:t>
      </w:r>
      <w:r w:rsidR="001B14C2" w:rsidRPr="00FD52E0">
        <w:rPr>
          <w:rFonts w:ascii="Calibri" w:hAnsi="Calibri" w:cs="Calibri"/>
          <w:sz w:val="22"/>
          <w:szCs w:val="22"/>
        </w:rPr>
        <w:t xml:space="preserve"> CDZ</w:t>
      </w:r>
      <w:r w:rsidR="00122B33" w:rsidRPr="00FD52E0">
        <w:rPr>
          <w:rFonts w:ascii="Calibri" w:hAnsi="Calibri" w:cs="Calibri"/>
          <w:sz w:val="22"/>
          <w:szCs w:val="22"/>
        </w:rPr>
        <w:t>, která doloží splnění vstupních kritérií pro přihlášení</w:t>
      </w:r>
      <w:r w:rsidR="002833C8">
        <w:rPr>
          <w:rFonts w:ascii="Calibri" w:hAnsi="Calibri" w:cs="Calibri"/>
          <w:sz w:val="22"/>
          <w:szCs w:val="22"/>
        </w:rPr>
        <w:t>;</w:t>
      </w:r>
    </w:p>
    <w:p w14:paraId="48809DEE" w14:textId="047A91F1" w:rsidR="00850223" w:rsidRPr="00FD52E0" w:rsidRDefault="00EE7479" w:rsidP="00300998">
      <w:pPr>
        <w:pStyle w:val="Default"/>
        <w:numPr>
          <w:ilvl w:val="0"/>
          <w:numId w:val="1"/>
        </w:numPr>
        <w:spacing w:after="160" w:line="259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D52E0" w:rsidRPr="00FD52E0">
        <w:rPr>
          <w:rFonts w:ascii="Calibri" w:hAnsi="Calibri" w:cs="Calibri"/>
          <w:sz w:val="22"/>
          <w:szCs w:val="22"/>
        </w:rPr>
        <w:t xml:space="preserve"> účasti v pilotních auditech </w:t>
      </w:r>
      <w:r>
        <w:rPr>
          <w:rFonts w:ascii="Calibri" w:hAnsi="Calibri" w:cs="Calibri"/>
          <w:sz w:val="22"/>
          <w:szCs w:val="22"/>
        </w:rPr>
        <w:t xml:space="preserve">budou </w:t>
      </w:r>
      <w:r w:rsidR="002756EC">
        <w:rPr>
          <w:rFonts w:ascii="Calibri" w:hAnsi="Calibri" w:cs="Calibri"/>
          <w:sz w:val="22"/>
          <w:szCs w:val="22"/>
        </w:rPr>
        <w:t xml:space="preserve">prioritně </w:t>
      </w:r>
      <w:r>
        <w:rPr>
          <w:rFonts w:ascii="Calibri" w:hAnsi="Calibri" w:cs="Calibri"/>
          <w:sz w:val="22"/>
          <w:szCs w:val="22"/>
        </w:rPr>
        <w:t xml:space="preserve">vybrána CDZ, </w:t>
      </w:r>
      <w:r w:rsidR="002756EC">
        <w:rPr>
          <w:rFonts w:ascii="Calibri" w:hAnsi="Calibri" w:cs="Calibri"/>
          <w:sz w:val="22"/>
          <w:szCs w:val="22"/>
        </w:rPr>
        <w:t>jejichž přihláška dorazila dříve.</w:t>
      </w:r>
    </w:p>
    <w:p w14:paraId="0AF1FB18" w14:textId="31CC905F" w:rsidR="00927E07" w:rsidRDefault="00927E07" w:rsidP="00C10D3A">
      <w:pPr>
        <w:pStyle w:val="Default"/>
        <w:spacing w:after="160" w:line="259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 přihlášených poskytovatelů hodnotící komise vybere </w:t>
      </w:r>
      <w:r w:rsidR="00EF4A35" w:rsidRPr="00813023">
        <w:rPr>
          <w:rFonts w:ascii="Calibri" w:hAnsi="Calibri" w:cs="Calibri"/>
          <w:b/>
          <w:bCs/>
          <w:color w:val="auto"/>
          <w:sz w:val="22"/>
          <w:szCs w:val="22"/>
        </w:rPr>
        <w:t>deset</w:t>
      </w:r>
      <w:r w:rsidRPr="00813023">
        <w:rPr>
          <w:rFonts w:ascii="Calibri" w:hAnsi="Calibri" w:cs="Calibri"/>
          <w:b/>
          <w:bCs/>
          <w:color w:val="auto"/>
          <w:sz w:val="22"/>
          <w:szCs w:val="22"/>
        </w:rPr>
        <w:t xml:space="preserve"> C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enter duševního zdraví, u kterých následně proběhne audit kvality. </w:t>
      </w:r>
    </w:p>
    <w:p w14:paraId="5E36231A" w14:textId="08AC96B0" w:rsidR="00927E07" w:rsidRPr="0003214E" w:rsidRDefault="00927E07" w:rsidP="0090018E">
      <w:pPr>
        <w:pStyle w:val="Default"/>
        <w:spacing w:after="1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V případě zájmu posílejte své přihlášky na </w:t>
      </w:r>
      <w:r w:rsidR="00FE64AD">
        <w:rPr>
          <w:rFonts w:asciiTheme="minorHAnsi" w:hAnsiTheme="minorHAnsi" w:cstheme="minorHAnsi"/>
          <w:color w:val="FF0000"/>
          <w:sz w:val="22"/>
          <w:szCs w:val="22"/>
        </w:rPr>
        <w:t xml:space="preserve">emailovou 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>adresu</w:t>
      </w:r>
      <w:r w:rsidR="00FE64AD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hyperlink r:id="rId11" w:history="1">
        <w:r w:rsidR="00FE64AD" w:rsidRPr="00CC6F20">
          <w:rPr>
            <w:rStyle w:val="Hypertextovodkaz"/>
            <w:rFonts w:asciiTheme="minorHAnsi" w:hAnsiTheme="minorHAnsi" w:cstheme="minorHAnsi"/>
            <w:sz w:val="22"/>
            <w:szCs w:val="22"/>
          </w:rPr>
          <w:t>kristyna.svejdova@mpsv.cz</w:t>
        </w:r>
      </w:hyperlink>
      <w:r w:rsidR="00FE64AD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693E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E64AD">
        <w:rPr>
          <w:rFonts w:asciiTheme="minorHAnsi" w:hAnsiTheme="minorHAnsi" w:cstheme="minorHAnsi"/>
          <w:color w:val="FF0000"/>
          <w:sz w:val="22"/>
          <w:szCs w:val="22"/>
        </w:rPr>
        <w:t>Do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 předmětu uveďte Reforma psychiatrické péče: Audity kvality CDZ</w:t>
      </w:r>
      <w:r w:rsidR="00813023"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 2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. Uzávěrka přihlášek je </w:t>
      </w:r>
      <w:r w:rsidR="008F571B" w:rsidRPr="0003214E">
        <w:rPr>
          <w:rFonts w:asciiTheme="minorHAnsi" w:hAnsiTheme="minorHAnsi" w:cstheme="minorHAnsi"/>
          <w:color w:val="FF0000"/>
          <w:sz w:val="22"/>
          <w:szCs w:val="22"/>
        </w:rPr>
        <w:t>15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3B3CC6"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F571B" w:rsidRPr="0003214E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3B3CC6" w:rsidRPr="000321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>202</w:t>
      </w:r>
      <w:r w:rsidR="008F571B" w:rsidRPr="0003214E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Pr="0003214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927E07" w:rsidRPr="000321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88A1" w14:textId="77777777" w:rsidR="007B0909" w:rsidRDefault="007B0909" w:rsidP="00770BAC">
      <w:pPr>
        <w:spacing w:after="0" w:line="240" w:lineRule="auto"/>
      </w:pPr>
      <w:r>
        <w:separator/>
      </w:r>
    </w:p>
  </w:endnote>
  <w:endnote w:type="continuationSeparator" w:id="0">
    <w:p w14:paraId="7C600126" w14:textId="77777777" w:rsidR="007B0909" w:rsidRDefault="007B0909" w:rsidP="0077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A720" w14:textId="77777777" w:rsidR="00693E76" w:rsidRPr="00A85EEA" w:rsidRDefault="00693E76" w:rsidP="00693E76">
    <w:pPr>
      <w:jc w:val="center"/>
      <w:rPr>
        <w:rFonts w:ascii="Arial" w:hAnsi="Arial" w:cs="Arial"/>
      </w:rPr>
    </w:pPr>
    <w:r w:rsidRPr="00A85EEA">
      <w:rPr>
        <w:rFonts w:ascii="Arial" w:hAnsi="Arial" w:cs="Arial"/>
      </w:rPr>
      <w:t xml:space="preserve">Tento projekt je financován z prostředků ESF prostřednictvím operačního programu zaměstnanost a státního rozpočtu ČR. </w:t>
    </w:r>
  </w:p>
  <w:p w14:paraId="158A44AE" w14:textId="77777777" w:rsidR="00693E76" w:rsidRDefault="00693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9732" w14:textId="77777777" w:rsidR="007B0909" w:rsidRDefault="007B0909" w:rsidP="00770BAC">
      <w:pPr>
        <w:spacing w:after="0" w:line="240" w:lineRule="auto"/>
      </w:pPr>
      <w:r>
        <w:separator/>
      </w:r>
    </w:p>
  </w:footnote>
  <w:footnote w:type="continuationSeparator" w:id="0">
    <w:p w14:paraId="3F0EFC81" w14:textId="77777777" w:rsidR="007B0909" w:rsidRDefault="007B0909" w:rsidP="0077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F84A" w14:textId="405B7350" w:rsidR="00770BAC" w:rsidRDefault="00770BAC">
    <w:pPr>
      <w:pStyle w:val="Zhlav"/>
    </w:pPr>
    <w:r>
      <w:rPr>
        <w:noProof/>
      </w:rPr>
      <w:drawing>
        <wp:inline distT="0" distB="0" distL="0" distR="0" wp14:anchorId="0FC24EF6" wp14:editId="3577649C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39836" w14:textId="03FC3A7C" w:rsidR="00770BAC" w:rsidRDefault="00770BAC">
    <w:pPr>
      <w:pStyle w:val="Zhlav"/>
    </w:pPr>
  </w:p>
  <w:p w14:paraId="38D88F0A" w14:textId="77777777" w:rsidR="00C00135" w:rsidRPr="00BB1339" w:rsidRDefault="00C00135" w:rsidP="00C00135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66F4565C" w14:textId="77777777" w:rsidR="00C00135" w:rsidRPr="00BB1339" w:rsidRDefault="00C00135" w:rsidP="00C00135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7E5C5FEA" w14:textId="77777777" w:rsidR="00C00135" w:rsidRDefault="00C001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3214E"/>
    <w:rsid w:val="00095A9A"/>
    <w:rsid w:val="000E5055"/>
    <w:rsid w:val="00122B33"/>
    <w:rsid w:val="0016042B"/>
    <w:rsid w:val="00163D45"/>
    <w:rsid w:val="00164F71"/>
    <w:rsid w:val="001B14C2"/>
    <w:rsid w:val="001C680F"/>
    <w:rsid w:val="00212A6D"/>
    <w:rsid w:val="002360DA"/>
    <w:rsid w:val="002756EC"/>
    <w:rsid w:val="002833C8"/>
    <w:rsid w:val="00297690"/>
    <w:rsid w:val="002C7825"/>
    <w:rsid w:val="002F32E0"/>
    <w:rsid w:val="002F4223"/>
    <w:rsid w:val="002F52A1"/>
    <w:rsid w:val="00300998"/>
    <w:rsid w:val="00307ED4"/>
    <w:rsid w:val="0031038B"/>
    <w:rsid w:val="003123B2"/>
    <w:rsid w:val="003204CB"/>
    <w:rsid w:val="00354CDC"/>
    <w:rsid w:val="0036382A"/>
    <w:rsid w:val="00366394"/>
    <w:rsid w:val="00386037"/>
    <w:rsid w:val="003B3CC6"/>
    <w:rsid w:val="003B74BC"/>
    <w:rsid w:val="00414800"/>
    <w:rsid w:val="00420190"/>
    <w:rsid w:val="00460FF6"/>
    <w:rsid w:val="0046621D"/>
    <w:rsid w:val="00490FBE"/>
    <w:rsid w:val="004B5356"/>
    <w:rsid w:val="004B69FE"/>
    <w:rsid w:val="004C074F"/>
    <w:rsid w:val="004C424F"/>
    <w:rsid w:val="00501B86"/>
    <w:rsid w:val="00527281"/>
    <w:rsid w:val="005422B0"/>
    <w:rsid w:val="00546D9A"/>
    <w:rsid w:val="00550D67"/>
    <w:rsid w:val="00562A77"/>
    <w:rsid w:val="00567AF8"/>
    <w:rsid w:val="005C1818"/>
    <w:rsid w:val="005D4325"/>
    <w:rsid w:val="00693E76"/>
    <w:rsid w:val="006C0CB4"/>
    <w:rsid w:val="006C139D"/>
    <w:rsid w:val="006C7A4C"/>
    <w:rsid w:val="006D00FF"/>
    <w:rsid w:val="006F0E53"/>
    <w:rsid w:val="007342CA"/>
    <w:rsid w:val="00737004"/>
    <w:rsid w:val="0074225C"/>
    <w:rsid w:val="00743177"/>
    <w:rsid w:val="00765D01"/>
    <w:rsid w:val="00766286"/>
    <w:rsid w:val="00770BAC"/>
    <w:rsid w:val="007B0909"/>
    <w:rsid w:val="007E729C"/>
    <w:rsid w:val="00802047"/>
    <w:rsid w:val="00806BD9"/>
    <w:rsid w:val="00807A42"/>
    <w:rsid w:val="00807B7C"/>
    <w:rsid w:val="00813023"/>
    <w:rsid w:val="00850223"/>
    <w:rsid w:val="00851AD0"/>
    <w:rsid w:val="0087766F"/>
    <w:rsid w:val="008A6938"/>
    <w:rsid w:val="008B63BA"/>
    <w:rsid w:val="008C7CD4"/>
    <w:rsid w:val="008D3F5E"/>
    <w:rsid w:val="008F4062"/>
    <w:rsid w:val="008F571B"/>
    <w:rsid w:val="0090018E"/>
    <w:rsid w:val="00915CDC"/>
    <w:rsid w:val="0092472D"/>
    <w:rsid w:val="00927E07"/>
    <w:rsid w:val="009A08ED"/>
    <w:rsid w:val="009A2732"/>
    <w:rsid w:val="009A6369"/>
    <w:rsid w:val="009E528C"/>
    <w:rsid w:val="00A2063E"/>
    <w:rsid w:val="00A23456"/>
    <w:rsid w:val="00A316E3"/>
    <w:rsid w:val="00A4637E"/>
    <w:rsid w:val="00A47C98"/>
    <w:rsid w:val="00AA13A9"/>
    <w:rsid w:val="00B04F55"/>
    <w:rsid w:val="00B05091"/>
    <w:rsid w:val="00B44C02"/>
    <w:rsid w:val="00B8618A"/>
    <w:rsid w:val="00B91E9D"/>
    <w:rsid w:val="00BB7E7D"/>
    <w:rsid w:val="00BD4C31"/>
    <w:rsid w:val="00BE3A2F"/>
    <w:rsid w:val="00C00135"/>
    <w:rsid w:val="00C07B87"/>
    <w:rsid w:val="00C10D3A"/>
    <w:rsid w:val="00C25398"/>
    <w:rsid w:val="00C36D42"/>
    <w:rsid w:val="00C41F26"/>
    <w:rsid w:val="00C47900"/>
    <w:rsid w:val="00C83182"/>
    <w:rsid w:val="00C93342"/>
    <w:rsid w:val="00CA7CF6"/>
    <w:rsid w:val="00CD40B7"/>
    <w:rsid w:val="00D120ED"/>
    <w:rsid w:val="00D16027"/>
    <w:rsid w:val="00D165F1"/>
    <w:rsid w:val="00D27FFB"/>
    <w:rsid w:val="00D302B8"/>
    <w:rsid w:val="00D50D6B"/>
    <w:rsid w:val="00D851A9"/>
    <w:rsid w:val="00D942BE"/>
    <w:rsid w:val="00DA3767"/>
    <w:rsid w:val="00DD3B32"/>
    <w:rsid w:val="00E108D8"/>
    <w:rsid w:val="00E278E9"/>
    <w:rsid w:val="00E31869"/>
    <w:rsid w:val="00E31F60"/>
    <w:rsid w:val="00E34480"/>
    <w:rsid w:val="00E40CAE"/>
    <w:rsid w:val="00E53AA2"/>
    <w:rsid w:val="00E569F5"/>
    <w:rsid w:val="00E642D0"/>
    <w:rsid w:val="00E77BF1"/>
    <w:rsid w:val="00EA7A3B"/>
    <w:rsid w:val="00ED7E17"/>
    <w:rsid w:val="00EE0F58"/>
    <w:rsid w:val="00EE7479"/>
    <w:rsid w:val="00EF4A35"/>
    <w:rsid w:val="00EF75DE"/>
    <w:rsid w:val="00F166E6"/>
    <w:rsid w:val="00F5751B"/>
    <w:rsid w:val="00F57B97"/>
    <w:rsid w:val="00F81D83"/>
    <w:rsid w:val="00FA39E5"/>
    <w:rsid w:val="00FA5F95"/>
    <w:rsid w:val="00FD52E0"/>
    <w:rsid w:val="00FE64AD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BAC"/>
  </w:style>
  <w:style w:type="paragraph" w:styleId="Zpat">
    <w:name w:val="footer"/>
    <w:basedOn w:val="Normln"/>
    <w:link w:val="ZpatChar"/>
    <w:uiPriority w:val="99"/>
    <w:unhideWhenUsed/>
    <w:rsid w:val="00770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BAC"/>
  </w:style>
  <w:style w:type="paragraph" w:styleId="Revize">
    <w:name w:val="Revision"/>
    <w:hidden/>
    <w:uiPriority w:val="99"/>
    <w:semiHidden/>
    <w:rsid w:val="00D302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E64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na.svejdova@mps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E125E-468A-4747-8A30-84DFA8C5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E3A93-FDF2-4B9C-9E35-3EA11947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Švejdová Kristýna Mgr. (MPSV)</cp:lastModifiedBy>
  <cp:revision>25</cp:revision>
  <dcterms:created xsi:type="dcterms:W3CDTF">2021-11-12T19:00:00Z</dcterms:created>
  <dcterms:modified xsi:type="dcterms:W3CDTF">2021-11-18T12:55:00Z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